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F053" w14:textId="77777777" w:rsidR="0091444C" w:rsidRPr="0091444C" w:rsidRDefault="0091444C" w:rsidP="0091444C">
      <w:pPr>
        <w:rPr>
          <w:rFonts w:ascii="Calibri" w:hAnsi="Calibri" w:cs="Calibri"/>
          <w:sz w:val="20"/>
          <w:szCs w:val="20"/>
        </w:rPr>
      </w:pPr>
      <w:r w:rsidRPr="0091444C">
        <w:rPr>
          <w:rFonts w:ascii="Calibri" w:eastAsia="Arial" w:hAnsi="Calibri" w:cs="Calibri"/>
          <w:sz w:val="20"/>
          <w:szCs w:val="20"/>
        </w:rPr>
        <w:t>Monsieur le Premier Ministre Blaine Higgs</w:t>
      </w:r>
    </w:p>
    <w:p w14:paraId="153C9139" w14:textId="77777777" w:rsidR="0091444C" w:rsidRPr="0091444C" w:rsidRDefault="0091444C" w:rsidP="0091444C">
      <w:pPr>
        <w:rPr>
          <w:rFonts w:ascii="Calibri" w:hAnsi="Calibri" w:cs="Calibri"/>
          <w:sz w:val="20"/>
          <w:szCs w:val="20"/>
          <w:lang w:val="en-US"/>
        </w:rPr>
      </w:pPr>
      <w:r w:rsidRPr="0091444C">
        <w:rPr>
          <w:rFonts w:ascii="Calibri" w:eastAsia="Arial" w:hAnsi="Calibri" w:cs="Calibri"/>
          <w:sz w:val="20"/>
          <w:szCs w:val="20"/>
          <w:lang w:val="en-US"/>
        </w:rPr>
        <w:t>Place Chancery, C. P. 6000</w:t>
      </w:r>
    </w:p>
    <w:p w14:paraId="4F9BEEEE" w14:textId="4BC43339" w:rsidR="0091444C" w:rsidRPr="00E7670F" w:rsidRDefault="0091444C" w:rsidP="0091444C">
      <w:pPr>
        <w:rPr>
          <w:rFonts w:ascii="Calibri" w:eastAsia="Arial" w:hAnsi="Calibri" w:cs="Calibri"/>
          <w:sz w:val="20"/>
          <w:szCs w:val="20"/>
          <w:lang w:val="en-US"/>
        </w:rPr>
      </w:pPr>
      <w:r w:rsidRPr="00E7670F">
        <w:rPr>
          <w:rFonts w:ascii="Calibri" w:eastAsia="Arial" w:hAnsi="Calibri" w:cs="Calibri"/>
          <w:sz w:val="20"/>
          <w:szCs w:val="20"/>
          <w:lang w:val="en-US"/>
        </w:rPr>
        <w:t>Fredericton, NB E3B 5H1</w:t>
      </w:r>
    </w:p>
    <w:p w14:paraId="2C29F548" w14:textId="77777777" w:rsidR="0091444C" w:rsidRPr="00E7670F" w:rsidRDefault="0091444C" w:rsidP="0091444C">
      <w:pPr>
        <w:rPr>
          <w:rFonts w:ascii="Calibri" w:hAnsi="Calibri" w:cs="Calibri"/>
          <w:sz w:val="20"/>
          <w:szCs w:val="20"/>
          <w:lang w:val="en-US"/>
        </w:rPr>
      </w:pPr>
    </w:p>
    <w:p w14:paraId="60B3964F" w14:textId="77777777" w:rsidR="0091444C" w:rsidRPr="0091444C" w:rsidRDefault="0091444C" w:rsidP="0091444C">
      <w:pPr>
        <w:spacing w:line="257" w:lineRule="auto"/>
        <w:rPr>
          <w:rFonts w:ascii="Calibri" w:eastAsia="Arial" w:hAnsi="Calibri" w:cs="Calibri"/>
          <w:sz w:val="20"/>
          <w:szCs w:val="20"/>
        </w:rPr>
      </w:pPr>
      <w:r w:rsidRPr="0091444C">
        <w:rPr>
          <w:rFonts w:ascii="Calibri" w:eastAsia="Arial" w:hAnsi="Calibri" w:cs="Calibri"/>
          <w:sz w:val="20"/>
          <w:szCs w:val="20"/>
        </w:rPr>
        <w:t>Le (</w:t>
      </w:r>
      <w:r w:rsidRPr="0091444C">
        <w:rPr>
          <w:rFonts w:ascii="Calibri" w:eastAsia="Arial" w:hAnsi="Calibri" w:cs="Calibri"/>
          <w:i/>
          <w:iCs/>
          <w:sz w:val="20"/>
          <w:szCs w:val="20"/>
        </w:rPr>
        <w:t>jour</w:t>
      </w:r>
      <w:r w:rsidRPr="0091444C">
        <w:rPr>
          <w:rFonts w:ascii="Calibri" w:eastAsia="Arial" w:hAnsi="Calibri" w:cs="Calibri"/>
          <w:sz w:val="20"/>
          <w:szCs w:val="20"/>
        </w:rPr>
        <w:t>) (</w:t>
      </w:r>
      <w:r w:rsidRPr="0091444C">
        <w:rPr>
          <w:rFonts w:ascii="Calibri" w:eastAsia="Arial" w:hAnsi="Calibri" w:cs="Calibri"/>
          <w:i/>
          <w:iCs/>
          <w:sz w:val="20"/>
          <w:szCs w:val="20"/>
        </w:rPr>
        <w:t>mois</w:t>
      </w:r>
      <w:r w:rsidRPr="0091444C">
        <w:rPr>
          <w:rFonts w:ascii="Calibri" w:eastAsia="Arial" w:hAnsi="Calibri" w:cs="Calibri"/>
          <w:sz w:val="20"/>
          <w:szCs w:val="20"/>
        </w:rPr>
        <w:t>) (</w:t>
      </w:r>
      <w:r w:rsidRPr="0091444C">
        <w:rPr>
          <w:rFonts w:ascii="Calibri" w:eastAsia="Arial" w:hAnsi="Calibri" w:cs="Calibri"/>
          <w:i/>
          <w:iCs/>
          <w:sz w:val="20"/>
          <w:szCs w:val="20"/>
        </w:rPr>
        <w:t>année</w:t>
      </w:r>
      <w:r w:rsidRPr="0091444C">
        <w:rPr>
          <w:rFonts w:ascii="Calibri" w:eastAsia="Arial" w:hAnsi="Calibri" w:cs="Calibri"/>
          <w:sz w:val="20"/>
          <w:szCs w:val="20"/>
        </w:rPr>
        <w:t>)</w:t>
      </w:r>
    </w:p>
    <w:p w14:paraId="303E2195" w14:textId="77777777" w:rsidR="0091444C" w:rsidRDefault="0091444C" w:rsidP="0091444C">
      <w:pPr>
        <w:spacing w:line="257" w:lineRule="auto"/>
        <w:jc w:val="center"/>
        <w:rPr>
          <w:rFonts w:ascii="Calibri" w:eastAsia="Arial" w:hAnsi="Calibri" w:cs="Calibri"/>
          <w:sz w:val="20"/>
          <w:szCs w:val="20"/>
        </w:rPr>
      </w:pPr>
    </w:p>
    <w:p w14:paraId="649A35A8" w14:textId="17339093" w:rsidR="0091444C" w:rsidRPr="0091444C" w:rsidRDefault="0091444C" w:rsidP="0091444C">
      <w:pPr>
        <w:spacing w:line="257" w:lineRule="auto"/>
        <w:jc w:val="center"/>
        <w:rPr>
          <w:rFonts w:ascii="Calibri" w:eastAsia="Arial" w:hAnsi="Calibri" w:cs="Calibri"/>
          <w:sz w:val="20"/>
          <w:szCs w:val="20"/>
        </w:rPr>
      </w:pPr>
      <w:r w:rsidRPr="0091444C">
        <w:rPr>
          <w:rFonts w:ascii="Calibri" w:eastAsia="Arial" w:hAnsi="Calibri" w:cs="Calibri"/>
          <w:sz w:val="20"/>
          <w:szCs w:val="20"/>
        </w:rPr>
        <w:t>Objet : Soutien aux travailleuses·eurs du Nouveau-Brunswick</w:t>
      </w:r>
    </w:p>
    <w:p w14:paraId="0B094986" w14:textId="77777777" w:rsidR="0091444C" w:rsidRPr="0091444C" w:rsidRDefault="0091444C" w:rsidP="0091444C">
      <w:pPr>
        <w:spacing w:line="257" w:lineRule="auto"/>
        <w:jc w:val="center"/>
        <w:rPr>
          <w:rFonts w:ascii="Calibri" w:eastAsia="Arial" w:hAnsi="Calibri" w:cs="Calibri"/>
          <w:sz w:val="20"/>
          <w:szCs w:val="20"/>
        </w:rPr>
      </w:pPr>
    </w:p>
    <w:p w14:paraId="0D25C21C"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Objet : soutien aux travailleuses·eurs du Nouveau-Brunswick</w:t>
      </w:r>
    </w:p>
    <w:p w14:paraId="7C946CAF" w14:textId="77777777" w:rsidR="00E7670F" w:rsidRPr="00C971EA" w:rsidRDefault="00E7670F" w:rsidP="00E7670F">
      <w:pPr>
        <w:spacing w:line="257" w:lineRule="auto"/>
        <w:jc w:val="center"/>
        <w:rPr>
          <w:rFonts w:ascii="Calibri" w:eastAsia="Arial" w:hAnsi="Calibri" w:cs="Calibri"/>
          <w:sz w:val="20"/>
          <w:szCs w:val="20"/>
        </w:rPr>
      </w:pPr>
    </w:p>
    <w:p w14:paraId="651A5E79"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Monsieur le Premier Ministre,</w:t>
      </w:r>
    </w:p>
    <w:p w14:paraId="3FA72D2F" w14:textId="77777777" w:rsidR="00E7670F" w:rsidRPr="00C971EA" w:rsidRDefault="00E7670F" w:rsidP="00E7670F">
      <w:pPr>
        <w:spacing w:line="257" w:lineRule="auto"/>
        <w:rPr>
          <w:rFonts w:ascii="Calibri" w:eastAsia="Arial" w:hAnsi="Calibri" w:cs="Calibri"/>
          <w:sz w:val="20"/>
          <w:szCs w:val="20"/>
        </w:rPr>
      </w:pPr>
    </w:p>
    <w:p w14:paraId="0B7D4D21" w14:textId="77777777" w:rsidR="00E7670F" w:rsidRPr="00C971EA" w:rsidRDefault="00E7670F" w:rsidP="00E7670F">
      <w:pPr>
        <w:spacing w:line="257" w:lineRule="auto"/>
        <w:rPr>
          <w:rFonts w:ascii="Calibri" w:hAnsi="Calibri" w:cs="Calibri"/>
          <w:sz w:val="20"/>
          <w:szCs w:val="20"/>
        </w:rPr>
      </w:pPr>
      <w:r w:rsidRPr="00C971EA">
        <w:rPr>
          <w:rFonts w:ascii="Calibri" w:eastAsia="Arial" w:hAnsi="Calibri" w:cs="Calibri"/>
          <w:sz w:val="20"/>
          <w:szCs w:val="20"/>
        </w:rPr>
        <w:t xml:space="preserve">S’il y a bien une chose dont la pandémie nous a permis de prendre conscience durant ces seize derniers mois, c’est l’importance du </w:t>
      </w:r>
      <w:r w:rsidRPr="00C971EA">
        <w:rPr>
          <w:rFonts w:ascii="Calibri" w:hAnsi="Calibri" w:cs="Calibri"/>
          <w:sz w:val="20"/>
          <w:szCs w:val="20"/>
        </w:rPr>
        <w:t>travail du soin, et plus particulièrement de celui</w:t>
      </w:r>
      <w:r>
        <w:rPr>
          <w:rFonts w:ascii="Calibri" w:hAnsi="Calibri" w:cs="Calibri"/>
          <w:sz w:val="20"/>
          <w:szCs w:val="20"/>
        </w:rPr>
        <w:t xml:space="preserve"> réalisé par les</w:t>
      </w:r>
      <w:r w:rsidRPr="00C971EA">
        <w:rPr>
          <w:rFonts w:ascii="Calibri" w:hAnsi="Calibri" w:cs="Calibri"/>
          <w:sz w:val="20"/>
          <w:szCs w:val="20"/>
        </w:rPr>
        <w:t xml:space="preserve"> travailleuses et travailleurs des secteurs </w:t>
      </w:r>
      <w:r w:rsidRPr="00C971EA">
        <w:rPr>
          <w:rFonts w:ascii="Calibri" w:eastAsia="Arial" w:hAnsi="Calibri" w:cs="Calibri"/>
          <w:sz w:val="20"/>
          <w:szCs w:val="20"/>
        </w:rPr>
        <w:t>des soins de santé, de l’assistance sociale, de l’éducation et de l’aide à la personne</w:t>
      </w:r>
      <w:r w:rsidRPr="00C971EA">
        <w:rPr>
          <w:rFonts w:ascii="Calibri" w:hAnsi="Calibri" w:cs="Calibri"/>
          <w:sz w:val="20"/>
          <w:szCs w:val="20"/>
        </w:rPr>
        <w:t>. Vague après vague, nos soignant·es ont œuvré sans relâche afin de nous permettre de tenir le coup.</w:t>
      </w:r>
    </w:p>
    <w:p w14:paraId="6104916D" w14:textId="77777777" w:rsidR="00E7670F" w:rsidRPr="00C971EA" w:rsidRDefault="00E7670F" w:rsidP="00E7670F">
      <w:pPr>
        <w:spacing w:line="257" w:lineRule="auto"/>
        <w:rPr>
          <w:rFonts w:ascii="Calibri" w:hAnsi="Calibri" w:cs="Calibri"/>
          <w:sz w:val="20"/>
          <w:szCs w:val="20"/>
        </w:rPr>
      </w:pPr>
    </w:p>
    <w:p w14:paraId="074BE369"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 xml:space="preserve">Aujourd’hui, en tant que féministes, en tant que personnes engagées dans nos communautés, en tant qu’actrices et acteurs de changement, nous tenons à publiquement élever nos voix non pas pour les « remercier », mais pour réclamer des conditions de travail plus justes. </w:t>
      </w:r>
    </w:p>
    <w:p w14:paraId="055FDA56" w14:textId="77777777" w:rsidR="00E7670F" w:rsidRPr="00C971EA" w:rsidRDefault="00E7670F" w:rsidP="00E7670F">
      <w:pPr>
        <w:spacing w:line="257" w:lineRule="auto"/>
        <w:rPr>
          <w:rFonts w:ascii="Calibri" w:eastAsia="Arial" w:hAnsi="Calibri" w:cs="Calibri"/>
          <w:sz w:val="20"/>
          <w:szCs w:val="20"/>
        </w:rPr>
      </w:pPr>
    </w:p>
    <w:p w14:paraId="4947C8A5"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Rappelons que les femmes représentent 70 % des emplois dans les secteurs des soins de santé, de l’assistance sociale</w:t>
      </w:r>
      <w:r>
        <w:rPr>
          <w:rFonts w:ascii="Calibri" w:eastAsia="Arial" w:hAnsi="Calibri" w:cs="Calibri"/>
          <w:sz w:val="20"/>
          <w:szCs w:val="20"/>
        </w:rPr>
        <w:t>, de l’éducation</w:t>
      </w:r>
      <w:r w:rsidRPr="00C971EA">
        <w:rPr>
          <w:rFonts w:ascii="Calibri" w:eastAsia="Arial" w:hAnsi="Calibri" w:cs="Calibri"/>
          <w:sz w:val="20"/>
          <w:szCs w:val="20"/>
        </w:rPr>
        <w:t xml:space="preserve"> et de l’aide à la personne. Essentiels à la société, ces secteurs manquent pourtant cruellement de financement et leurs emplois sont chroniquement sous-rémunérés et précaires.</w:t>
      </w:r>
    </w:p>
    <w:p w14:paraId="61E92CA5" w14:textId="77777777" w:rsidR="00E7670F" w:rsidRPr="00C971EA" w:rsidRDefault="00E7670F" w:rsidP="00E7670F">
      <w:pPr>
        <w:spacing w:line="257" w:lineRule="auto"/>
        <w:rPr>
          <w:rFonts w:ascii="Calibri" w:eastAsia="Arial" w:hAnsi="Calibri" w:cs="Calibri"/>
          <w:sz w:val="20"/>
          <w:szCs w:val="20"/>
        </w:rPr>
      </w:pPr>
    </w:p>
    <w:p w14:paraId="49629374"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 xml:space="preserve">Il est temps de donner </w:t>
      </w:r>
      <w:r>
        <w:rPr>
          <w:rFonts w:ascii="Calibri" w:eastAsia="Arial" w:hAnsi="Calibri" w:cs="Calibri"/>
          <w:sz w:val="20"/>
          <w:szCs w:val="20"/>
        </w:rPr>
        <w:t>à ces secteurs</w:t>
      </w:r>
      <w:r w:rsidRPr="00C971EA">
        <w:rPr>
          <w:rFonts w:ascii="Calibri" w:eastAsia="Arial" w:hAnsi="Calibri" w:cs="Calibri"/>
          <w:sz w:val="20"/>
          <w:szCs w:val="20"/>
        </w:rPr>
        <w:t xml:space="preserve"> des moyens financiers à la hauteur de </w:t>
      </w:r>
      <w:r>
        <w:rPr>
          <w:rFonts w:ascii="Calibri" w:eastAsia="Arial" w:hAnsi="Calibri" w:cs="Calibri"/>
          <w:sz w:val="20"/>
          <w:szCs w:val="20"/>
        </w:rPr>
        <w:t>leur</w:t>
      </w:r>
      <w:r w:rsidRPr="00C971EA">
        <w:rPr>
          <w:rFonts w:ascii="Calibri" w:eastAsia="Arial" w:hAnsi="Calibri" w:cs="Calibri"/>
          <w:sz w:val="20"/>
          <w:szCs w:val="20"/>
        </w:rPr>
        <w:t xml:space="preserve"> importance. </w:t>
      </w:r>
    </w:p>
    <w:p w14:paraId="65BF96FD" w14:textId="77777777" w:rsidR="00E7670F" w:rsidRPr="00C971EA" w:rsidRDefault="00E7670F" w:rsidP="00E7670F">
      <w:pPr>
        <w:spacing w:line="257" w:lineRule="auto"/>
        <w:rPr>
          <w:rFonts w:ascii="Calibri" w:eastAsia="Arial" w:hAnsi="Calibri" w:cs="Calibri"/>
          <w:sz w:val="20"/>
          <w:szCs w:val="20"/>
        </w:rPr>
      </w:pPr>
    </w:p>
    <w:p w14:paraId="02105D8D"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Une manière d’y parvenir est de mettre en place des mesures concrètes pour résoudre les problèmes de rétention et de recrutement du personnel, ainsi que de régler les conventions collectives des travailleuses</w:t>
      </w:r>
      <w:r w:rsidRPr="00C971EA">
        <w:rPr>
          <w:rFonts w:ascii="Calibri" w:eastAsia="Calibri" w:hAnsi="Calibri" w:cs="Calibri"/>
          <w:sz w:val="20"/>
          <w:szCs w:val="20"/>
          <w:lang w:val="fr-FR"/>
        </w:rPr>
        <w:t>·eurs</w:t>
      </w:r>
      <w:r w:rsidRPr="00C971EA">
        <w:rPr>
          <w:rFonts w:ascii="Calibri" w:eastAsia="Arial" w:hAnsi="Calibri" w:cs="Calibri"/>
          <w:sz w:val="20"/>
          <w:szCs w:val="20"/>
        </w:rPr>
        <w:t xml:space="preserve"> qui sont actuellement en pleine négociation.</w:t>
      </w:r>
    </w:p>
    <w:p w14:paraId="48E1A471" w14:textId="77777777" w:rsidR="00E7670F" w:rsidRPr="00C971EA" w:rsidRDefault="00E7670F" w:rsidP="00E7670F">
      <w:pPr>
        <w:spacing w:line="257" w:lineRule="auto"/>
        <w:rPr>
          <w:rFonts w:ascii="Calibri" w:eastAsia="Arial" w:hAnsi="Calibri" w:cs="Calibri"/>
          <w:sz w:val="20"/>
          <w:szCs w:val="20"/>
        </w:rPr>
      </w:pPr>
    </w:p>
    <w:p w14:paraId="136E6211"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Ces actions, couplées à une augmentation du salaire minimum pour toutes les travailleuses·eurs du Nouveau-Brunswick</w:t>
      </w:r>
      <w:r>
        <w:rPr>
          <w:rFonts w:ascii="Calibri" w:eastAsia="Arial" w:hAnsi="Calibri" w:cs="Calibri"/>
          <w:sz w:val="20"/>
          <w:szCs w:val="20"/>
        </w:rPr>
        <w:t xml:space="preserve"> et à</w:t>
      </w:r>
      <w:r w:rsidRPr="00C971EA">
        <w:rPr>
          <w:rFonts w:ascii="Calibri" w:eastAsia="Arial" w:hAnsi="Calibri" w:cs="Calibri"/>
          <w:sz w:val="20"/>
          <w:szCs w:val="20"/>
        </w:rPr>
        <w:t xml:space="preserve"> la </w:t>
      </w:r>
      <w:r>
        <w:rPr>
          <w:rFonts w:ascii="Calibri" w:eastAsia="Arial" w:hAnsi="Calibri" w:cs="Calibri"/>
          <w:sz w:val="20"/>
          <w:szCs w:val="20"/>
        </w:rPr>
        <w:t xml:space="preserve">mise en œuvre </w:t>
      </w:r>
      <w:r w:rsidRPr="00C971EA">
        <w:rPr>
          <w:rFonts w:ascii="Calibri" w:eastAsia="Arial" w:hAnsi="Calibri" w:cs="Calibri"/>
          <w:sz w:val="20"/>
          <w:szCs w:val="20"/>
        </w:rPr>
        <w:t>d’une loi sur l’équité salariale dans le secteur privé, sont les premiers pas vers la création d'une province plus juste et inclusive.</w:t>
      </w:r>
    </w:p>
    <w:p w14:paraId="0CB4D695" w14:textId="77777777" w:rsidR="00E7670F" w:rsidRPr="00C971EA" w:rsidRDefault="00E7670F" w:rsidP="00E7670F">
      <w:pPr>
        <w:spacing w:line="257" w:lineRule="auto"/>
        <w:rPr>
          <w:rFonts w:ascii="Calibri" w:eastAsia="Arial" w:hAnsi="Calibri" w:cs="Calibri"/>
          <w:sz w:val="20"/>
          <w:szCs w:val="20"/>
        </w:rPr>
      </w:pPr>
    </w:p>
    <w:p w14:paraId="1098D2A5" w14:textId="77777777" w:rsidR="00E7670F" w:rsidRPr="00C971EA" w:rsidRDefault="00E7670F" w:rsidP="00E7670F">
      <w:pPr>
        <w:spacing w:line="257" w:lineRule="auto"/>
        <w:rPr>
          <w:rFonts w:ascii="Calibri" w:eastAsia="Arial" w:hAnsi="Calibri" w:cs="Calibri"/>
          <w:sz w:val="20"/>
          <w:szCs w:val="20"/>
        </w:rPr>
      </w:pPr>
      <w:r w:rsidRPr="00C971EA">
        <w:rPr>
          <w:rFonts w:ascii="Calibri" w:eastAsia="Arial" w:hAnsi="Calibri" w:cs="Calibri"/>
          <w:sz w:val="20"/>
          <w:szCs w:val="20"/>
        </w:rPr>
        <w:t xml:space="preserve">Nous vous pressons, Monsieur le Premier Ministre, de tenir compte des conséquences sociales et économiques du refus d'accorder à la main-d'œuvre de la province de meilleures conditions de travail et une rémunération adéquate. </w:t>
      </w:r>
    </w:p>
    <w:p w14:paraId="51D5C67A" w14:textId="77777777" w:rsidR="00E7670F" w:rsidRPr="00C971EA" w:rsidRDefault="00E7670F" w:rsidP="00E7670F">
      <w:pPr>
        <w:spacing w:line="257" w:lineRule="auto"/>
        <w:rPr>
          <w:rFonts w:ascii="Calibri" w:eastAsia="Arial" w:hAnsi="Calibri" w:cs="Calibri"/>
          <w:sz w:val="20"/>
          <w:szCs w:val="20"/>
        </w:rPr>
      </w:pPr>
    </w:p>
    <w:p w14:paraId="112C1B8D" w14:textId="77777777" w:rsidR="00E7670F" w:rsidRPr="00C971EA" w:rsidRDefault="00E7670F" w:rsidP="00E7670F">
      <w:pPr>
        <w:spacing w:line="257" w:lineRule="auto"/>
        <w:rPr>
          <w:rFonts w:ascii="Calibri" w:hAnsi="Calibri" w:cs="Calibri"/>
          <w:color w:val="2F2F2F"/>
          <w:sz w:val="20"/>
          <w:szCs w:val="20"/>
        </w:rPr>
      </w:pPr>
      <w:r w:rsidRPr="00C971EA">
        <w:rPr>
          <w:rFonts w:ascii="Calibri" w:hAnsi="Calibri" w:cs="Calibri"/>
          <w:color w:val="2F2F2F"/>
          <w:sz w:val="20"/>
          <w:szCs w:val="20"/>
        </w:rPr>
        <w:t xml:space="preserve">Recevez l’assurance de notre entière collaboration et l’expression de nos sentiments les meilleurs. </w:t>
      </w:r>
    </w:p>
    <w:p w14:paraId="6429B2E8" w14:textId="77777777" w:rsidR="00E7670F" w:rsidRPr="00C971EA" w:rsidRDefault="00E7670F" w:rsidP="00E7670F">
      <w:pPr>
        <w:spacing w:line="257" w:lineRule="auto"/>
        <w:rPr>
          <w:rFonts w:ascii="Calibri" w:hAnsi="Calibri" w:cs="Calibri"/>
          <w:color w:val="2F2F2F"/>
          <w:sz w:val="20"/>
          <w:szCs w:val="20"/>
        </w:rPr>
      </w:pPr>
    </w:p>
    <w:p w14:paraId="2EC16173" w14:textId="77777777" w:rsidR="00E7670F" w:rsidRPr="00C971EA" w:rsidRDefault="00E7670F" w:rsidP="00E7670F">
      <w:pPr>
        <w:spacing w:line="257" w:lineRule="auto"/>
        <w:rPr>
          <w:rFonts w:ascii="Calibri" w:hAnsi="Calibri" w:cs="Calibri"/>
          <w:color w:val="2F2F2F"/>
          <w:sz w:val="20"/>
          <w:szCs w:val="20"/>
        </w:rPr>
      </w:pPr>
      <w:r w:rsidRPr="00C971EA">
        <w:rPr>
          <w:rFonts w:ascii="Calibri" w:hAnsi="Calibri" w:cs="Calibri"/>
          <w:color w:val="2F2F2F"/>
          <w:sz w:val="20"/>
          <w:szCs w:val="20"/>
        </w:rPr>
        <w:t>Dans l’espoir de recevoir bientôt de vos nouvelles,</w:t>
      </w:r>
    </w:p>
    <w:p w14:paraId="655CA018" w14:textId="77777777" w:rsidR="0091444C" w:rsidRPr="0091444C" w:rsidRDefault="0091444C" w:rsidP="0091444C">
      <w:pPr>
        <w:spacing w:line="257" w:lineRule="auto"/>
        <w:rPr>
          <w:rFonts w:ascii="Calibri" w:hAnsi="Calibri" w:cs="Calibri"/>
          <w:color w:val="2F2F2F"/>
          <w:sz w:val="20"/>
          <w:szCs w:val="20"/>
        </w:rPr>
      </w:pPr>
    </w:p>
    <w:p w14:paraId="2D769A5A" w14:textId="77777777" w:rsidR="0091444C" w:rsidRPr="0091444C" w:rsidRDefault="0091444C" w:rsidP="0091444C">
      <w:pPr>
        <w:spacing w:line="257" w:lineRule="auto"/>
        <w:rPr>
          <w:rFonts w:ascii="Calibri" w:eastAsia="Arial" w:hAnsi="Calibri" w:cs="Calibri"/>
          <w:i/>
          <w:iCs/>
          <w:sz w:val="20"/>
          <w:szCs w:val="20"/>
        </w:rPr>
      </w:pPr>
      <w:r w:rsidRPr="0091444C">
        <w:rPr>
          <w:rFonts w:ascii="Calibri" w:eastAsia="Arial" w:hAnsi="Calibri" w:cs="Calibri"/>
          <w:i/>
          <w:iCs/>
          <w:sz w:val="20"/>
          <w:szCs w:val="20"/>
        </w:rPr>
        <w:t>(Signature)</w:t>
      </w:r>
    </w:p>
    <w:p w14:paraId="3A0C3C2C" w14:textId="77777777" w:rsidR="0091444C" w:rsidRPr="0091444C" w:rsidRDefault="0091444C" w:rsidP="0091444C">
      <w:pPr>
        <w:spacing w:line="257" w:lineRule="auto"/>
        <w:rPr>
          <w:rFonts w:ascii="Calibri" w:hAnsi="Calibri" w:cs="Calibri"/>
          <w:i/>
          <w:iCs/>
          <w:sz w:val="20"/>
          <w:szCs w:val="20"/>
        </w:rPr>
      </w:pPr>
    </w:p>
    <w:p w14:paraId="026D36C9" w14:textId="77777777" w:rsidR="0091444C" w:rsidRPr="0091444C" w:rsidRDefault="0091444C" w:rsidP="0091444C">
      <w:pPr>
        <w:rPr>
          <w:rFonts w:ascii="Calibri" w:eastAsia="Arial" w:hAnsi="Calibri" w:cs="Calibri"/>
          <w:sz w:val="20"/>
          <w:szCs w:val="20"/>
        </w:rPr>
      </w:pPr>
      <w:r w:rsidRPr="0091444C">
        <w:rPr>
          <w:rFonts w:ascii="Calibri" w:eastAsia="Arial" w:hAnsi="Calibri" w:cs="Calibri"/>
          <w:sz w:val="20"/>
          <w:szCs w:val="20"/>
        </w:rPr>
        <w:t xml:space="preserve">cc. </w:t>
      </w:r>
      <w:r w:rsidRPr="0091444C">
        <w:rPr>
          <w:rFonts w:ascii="Calibri" w:hAnsi="Calibri" w:cs="Calibri"/>
          <w:sz w:val="20"/>
          <w:szCs w:val="20"/>
        </w:rPr>
        <w:br/>
      </w:r>
      <w:r w:rsidRPr="0091444C">
        <w:rPr>
          <w:rFonts w:ascii="Calibri" w:eastAsia="Arial" w:hAnsi="Calibri" w:cs="Calibri"/>
          <w:sz w:val="20"/>
          <w:szCs w:val="20"/>
        </w:rPr>
        <w:t>Bruce Fitch, ministre du Développement social</w:t>
      </w:r>
    </w:p>
    <w:p w14:paraId="32DB657B" w14:textId="77777777" w:rsidR="0091444C" w:rsidRPr="0091444C" w:rsidRDefault="0091444C" w:rsidP="0091444C">
      <w:pPr>
        <w:rPr>
          <w:rFonts w:ascii="Calibri" w:eastAsia="Arial" w:hAnsi="Calibri" w:cs="Calibri"/>
          <w:sz w:val="20"/>
          <w:szCs w:val="20"/>
        </w:rPr>
      </w:pPr>
      <w:r w:rsidRPr="0091444C">
        <w:rPr>
          <w:rFonts w:ascii="Calibri" w:eastAsia="Arial" w:hAnsi="Calibri" w:cs="Calibri"/>
          <w:sz w:val="20"/>
          <w:szCs w:val="20"/>
        </w:rPr>
        <w:t>Dorothy Shephard, ministre de la Santé</w:t>
      </w:r>
    </w:p>
    <w:p w14:paraId="25D0FCD3" w14:textId="77777777" w:rsidR="0091444C" w:rsidRPr="0091444C" w:rsidRDefault="0091444C" w:rsidP="0091444C">
      <w:pPr>
        <w:rPr>
          <w:rFonts w:ascii="Calibri" w:eastAsia="Arial" w:hAnsi="Calibri" w:cs="Calibri"/>
          <w:sz w:val="20"/>
          <w:szCs w:val="20"/>
        </w:rPr>
      </w:pPr>
      <w:r w:rsidRPr="0091444C">
        <w:rPr>
          <w:rFonts w:ascii="Calibri" w:eastAsia="Arial" w:hAnsi="Calibri" w:cs="Calibri"/>
          <w:sz w:val="20"/>
          <w:szCs w:val="20"/>
        </w:rPr>
        <w:t>Dominic Cardy, ministre de l’Éducation</w:t>
      </w:r>
    </w:p>
    <w:p w14:paraId="5D7FECAA" w14:textId="77777777" w:rsidR="0091444C" w:rsidRPr="0091444C" w:rsidRDefault="0091444C" w:rsidP="0091444C">
      <w:pPr>
        <w:rPr>
          <w:rFonts w:ascii="Calibri" w:eastAsia="Arial" w:hAnsi="Calibri" w:cs="Calibri"/>
          <w:sz w:val="20"/>
          <w:szCs w:val="20"/>
        </w:rPr>
      </w:pPr>
      <w:r w:rsidRPr="0091444C">
        <w:rPr>
          <w:rFonts w:ascii="Calibri" w:eastAsia="Arial" w:hAnsi="Calibri" w:cs="Calibri"/>
          <w:sz w:val="20"/>
          <w:szCs w:val="20"/>
        </w:rPr>
        <w:t>Trevor Holder, ministre de l’Éducation postsecondaire, de la Formation et du Travail</w:t>
      </w:r>
    </w:p>
    <w:p w14:paraId="696EACBA" w14:textId="0FA71093" w:rsidR="00EC1BD0" w:rsidRPr="0091444C" w:rsidRDefault="0091444C" w:rsidP="0091444C">
      <w:pPr>
        <w:rPr>
          <w:sz w:val="20"/>
          <w:szCs w:val="20"/>
        </w:rPr>
      </w:pPr>
      <w:r w:rsidRPr="0091444C">
        <w:rPr>
          <w:rFonts w:ascii="Calibri" w:eastAsia="Arial" w:hAnsi="Calibri" w:cs="Calibri"/>
          <w:sz w:val="20"/>
          <w:szCs w:val="20"/>
        </w:rPr>
        <w:t>Tammy-Scott Wallace, ministre responsable de l’Égalité des femmes du Nouveau-Brunswick</w:t>
      </w:r>
    </w:p>
    <w:sectPr w:rsidR="00EC1BD0" w:rsidRPr="0091444C" w:rsidSect="00E7670F">
      <w:pgSz w:w="12240" w:h="15840"/>
      <w:pgMar w:top="1440" w:right="104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4C"/>
    <w:rsid w:val="00557F08"/>
    <w:rsid w:val="0091444C"/>
    <w:rsid w:val="0092524D"/>
    <w:rsid w:val="00E767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5490"/>
  <w15:chartTrackingRefBased/>
  <w15:docId w15:val="{95E68E16-A567-BD48-BE17-E74B47C3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4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9DCE6D2F3B948A415AFDFE9F61582" ma:contentTypeVersion="7" ma:contentTypeDescription="Crée un document." ma:contentTypeScope="" ma:versionID="ca9052a98daaafc6295e72bb0274055e">
  <xsd:schema xmlns:xsd="http://www.w3.org/2001/XMLSchema" xmlns:xs="http://www.w3.org/2001/XMLSchema" xmlns:p="http://schemas.microsoft.com/office/2006/metadata/properties" xmlns:ns2="8c0b45ac-5824-4797-af74-9faa5777f1eb" targetNamespace="http://schemas.microsoft.com/office/2006/metadata/properties" ma:root="true" ma:fieldsID="46d9a26de4e1ac88be64b2793ff07f60" ns2:_="">
    <xsd:import namespace="8c0b45ac-5824-4797-af74-9faa5777f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45ac-5824-4797-af74-9faa5777f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34E3E-72D4-4179-B010-15FA0676AE14}">
  <ds:schemaRefs>
    <ds:schemaRef ds:uri="http://schemas.microsoft.com/sharepoint/v3/contenttype/forms"/>
  </ds:schemaRefs>
</ds:datastoreItem>
</file>

<file path=customXml/itemProps2.xml><?xml version="1.0" encoding="utf-8"?>
<ds:datastoreItem xmlns:ds="http://schemas.openxmlformats.org/officeDocument/2006/customXml" ds:itemID="{A83EF248-EA10-40A0-B843-1464820A1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45ac-5824-4797-af74-9faa5777f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66BEA-0B32-4263-9A8E-9E5AD0AC0C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2212</Characters>
  <Application>Microsoft Office Word</Application>
  <DocSecurity>0</DocSecurity>
  <Lines>52</Lines>
  <Paragraphs>26</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Pelletier</dc:creator>
  <cp:keywords/>
  <dc:description/>
  <cp:lastModifiedBy>Julie Gillet</cp:lastModifiedBy>
  <cp:revision>2</cp:revision>
  <dcterms:created xsi:type="dcterms:W3CDTF">2021-06-29T18:22:00Z</dcterms:created>
  <dcterms:modified xsi:type="dcterms:W3CDTF">2021-06-30T13:29:00Z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0x0101003579DCE6D2F3B948A415AFDFE9F61582</vt:lpwstr>
  </property>
</Properties>
</file>